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83"/>
        <w:gridCol w:w="2483"/>
        <w:gridCol w:w="2483"/>
        <w:gridCol w:w="2483"/>
      </w:tblGrid>
      <w:tr w:rsidR="00C13DFC" w:rsidTr="00C13DFC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C13DFC" w:rsidRDefault="00C13DFC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HYPERLINK "http://www.cmtevents.com/UnSubscribe.aspx" \t "_blank"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t>unsubscribe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13DFC" w:rsidTr="00C13DFC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13DFC" w:rsidRDefault="00C13D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MY"/>
              </w:rPr>
              <w:drawing>
                <wp:inline distT="0" distB="0" distL="0" distR="0">
                  <wp:extent cx="6191250" cy="1190625"/>
                  <wp:effectExtent l="19050" t="0" r="0" b="0"/>
                  <wp:docPr id="20" name="Picture 1" descr="http://www.cmtevents.com/EVENTDATAS/130513/banner/650x125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tevents.com/EVENTDATAS/130513/banner/650x125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DFC" w:rsidTr="00C13DF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13DFC" w:rsidRDefault="00C13D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MY"/>
              </w:rPr>
              <w:drawing>
                <wp:inline distT="0" distB="0" distL="0" distR="0">
                  <wp:extent cx="1428750" cy="323850"/>
                  <wp:effectExtent l="19050" t="0" r="0" b="0"/>
                  <wp:docPr id="19" name="Picture 2" descr="http://www.cmtevents.com/images/rightmenu/register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tevents.com/images/rightmenu/register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3DFC" w:rsidRDefault="00C13D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MY"/>
              </w:rPr>
              <w:drawing>
                <wp:inline distT="0" distB="0" distL="0" distR="0">
                  <wp:extent cx="1428750" cy="323850"/>
                  <wp:effectExtent l="19050" t="0" r="0" b="0"/>
                  <wp:docPr id="18" name="Picture 3" descr="http://www.cmtevents.com/images/rightmenu/eventschedule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tevents.com/images/rightmenu/eventschedule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3DFC" w:rsidRDefault="00C13D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MY"/>
              </w:rPr>
              <w:drawing>
                <wp:inline distT="0" distB="0" distL="0" distR="0">
                  <wp:extent cx="1428750" cy="323850"/>
                  <wp:effectExtent l="19050" t="0" r="0" b="0"/>
                  <wp:docPr id="17" name="Picture 4" descr="http://www.cmtevents.com/images/rightmenu/requestbrochure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mtevents.com/images/rightmenu/requestbrochure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3DFC" w:rsidRDefault="00C13D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MY"/>
              </w:rPr>
              <w:drawing>
                <wp:inline distT="0" distB="0" distL="0" distR="0">
                  <wp:extent cx="1428750" cy="323850"/>
                  <wp:effectExtent l="19050" t="0" r="0" b="0"/>
                  <wp:docPr id="16" name="Picture 5" descr="http://www.cmtevents.com/images/rightmenu/savedates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mtevents.com/images/rightmenu/savedates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DFC" w:rsidRDefault="00C13DFC" w:rsidP="00C13DFC">
      <w:pPr>
        <w:jc w:val="center"/>
        <w:rPr>
          <w:vanish/>
        </w:rPr>
      </w:pPr>
    </w:p>
    <w:tbl>
      <w:tblPr>
        <w:tblW w:w="99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79"/>
        <w:gridCol w:w="3221"/>
      </w:tblGrid>
      <w:tr w:rsidR="00C13DFC" w:rsidTr="00C13DFC">
        <w:trPr>
          <w:tblCellSpacing w:w="0" w:type="dxa"/>
          <w:jc w:val="center"/>
        </w:trPr>
        <w:tc>
          <w:tcPr>
            <w:tcW w:w="6375" w:type="dxa"/>
            <w:vAlign w:val="center"/>
            <w:hideMark/>
          </w:tcPr>
          <w:p w:rsidR="00C13DFC" w:rsidRDefault="00C13DFC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 xml:space="preserve">Sustainability and recycling are trends that continue to lead the PET and packaging industry. For that reason, CMT's </w:t>
            </w:r>
            <w:hyperlink r:id="rId14" w:history="1">
              <w:r>
                <w:rPr>
                  <w:rStyle w:val="Strong"/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14th GEPET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>
              <w:rPr>
                <w:rStyle w:val="Strong"/>
                <w:rFonts w:ascii="Tahoma" w:hAnsi="Tahoma" w:cs="Tahoma"/>
                <w:sz w:val="20"/>
                <w:szCs w:val="20"/>
              </w:rPr>
              <w:t>June 4-5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>
              <w:rPr>
                <w:rStyle w:val="Strong"/>
                <w:rFonts w:ascii="Tahoma" w:hAnsi="Tahoma" w:cs="Tahoma"/>
                <w:sz w:val="20"/>
                <w:szCs w:val="20"/>
              </w:rPr>
              <w:t>Milan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 secured:</w:t>
            </w:r>
          </w:p>
          <w:p w:rsidR="00C13DFC" w:rsidRDefault="00C13DFC" w:rsidP="00C13DF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Mr. Jonathan Short, Managing Director of ECO Plastics</w:t>
            </w:r>
            <w:r>
              <w:rPr>
                <w:rFonts w:ascii="Tahoma" w:hAnsi="Tahoma" w:cs="Tahoma"/>
                <w:sz w:val="20"/>
                <w:szCs w:val="20"/>
              </w:rPr>
              <w:t>, to review UK's PET recycling market with crucial updates on developments, B2B recycling as well as the collection systems. A leading industry player, ECO Plastics boasts a wealth of experience including collaboration with Coca Cola, where their joint venture Continuum Recycling hit the 250 million bottle mark after less than a year in operations.</w:t>
            </w:r>
          </w:p>
          <w:p w:rsidR="00C13DFC" w:rsidRDefault="00C13DFC" w:rsidP="00C13DF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Bringing you more in-depth details on </w:t>
            </w:r>
            <w:r>
              <w:rPr>
                <w:rStyle w:val="Strong"/>
                <w:rFonts w:ascii="Tahoma" w:hAnsi="Tahoma" w:cs="Tahoma"/>
                <w:sz w:val="20"/>
                <w:szCs w:val="20"/>
              </w:rPr>
              <w:t xml:space="preserve">PET recycling line in Uzbekistan is </w:t>
            </w:r>
            <w:proofErr w:type="spellStart"/>
            <w:r>
              <w:rPr>
                <w:rStyle w:val="Strong"/>
                <w:rFonts w:ascii="Tahoma" w:hAnsi="Tahoma" w:cs="Tahoma"/>
                <w:sz w:val="20"/>
                <w:szCs w:val="20"/>
              </w:rPr>
              <w:t>Starlinger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who opened a new representative office in Uzbekistan last May and has since delivered a PET recycling line equipment that puts recycling capacity at 8,000 tons per year. As the first complete PET recycling project built in the country,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Starlinger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is a leader in the region and will share its experience at the 14th GEPET as well. </w:t>
            </w:r>
          </w:p>
          <w:p w:rsidR="00C13DFC" w:rsidRDefault="00C13DFC" w:rsidP="00C13DF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Last but not least, Mr. Ralf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Altepeter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Manager at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Gneuss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reveals new opportunities in PET processing amidst the challenging period for the European PET industry.</w:t>
            </w:r>
          </w:p>
          <w:p w:rsidR="00C13DFC" w:rsidRDefault="00C13DFC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 xml:space="preserve">Simply put, </w:t>
            </w:r>
            <w:hyperlink r:id="rId15" w:history="1">
              <w:r>
                <w:rPr>
                  <w:rStyle w:val="Strong"/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14th GEPET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is an exceptional platform for you to:</w:t>
            </w:r>
          </w:p>
          <w:p w:rsidR="00C13DFC" w:rsidRDefault="00C13DFC" w:rsidP="00C13DF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Hear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from industry leading companies sharing their experience</w:t>
            </w:r>
          </w:p>
          <w:p w:rsidR="00C13DFC" w:rsidRDefault="00C13DFC" w:rsidP="00C13DF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Benefit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from expert assessment of trend surrounding packaging and recycling market</w:t>
            </w:r>
          </w:p>
          <w:p w:rsidR="00C13DFC" w:rsidRDefault="00C13DFC" w:rsidP="00C13DF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Gauge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Looming Global Over Capacity and its Impact on European PET Market Trade</w:t>
            </w:r>
          </w:p>
          <w:p w:rsidR="00C13DFC" w:rsidRDefault="00C13DFC" w:rsidP="00C13DF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Assess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new opportunities in PET processing</w:t>
            </w:r>
          </w:p>
          <w:p w:rsidR="00C13DFC" w:rsidRDefault="00C13DFC" w:rsidP="00C13DF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Examine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cost and impact of innovation in packaging throughout the supply chain</w:t>
            </w:r>
          </w:p>
          <w:p w:rsidR="00C13DFC" w:rsidRDefault="00C13DFC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 xml:space="preserve">Do not delay. Download the </w:t>
            </w:r>
            <w:hyperlink r:id="rId16" w:history="1">
              <w:r>
                <w:rPr>
                  <w:rStyle w:val="Strong"/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FULL Program Agenda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and submit your </w:t>
            </w:r>
            <w:hyperlink r:id="rId17" w:history="1">
              <w:r>
                <w:rPr>
                  <w:rStyle w:val="Strong"/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registration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here today.</w:t>
            </w:r>
          </w:p>
          <w:p w:rsidR="00C13DFC" w:rsidRDefault="00C13DFC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 xml:space="preserve">Widely attended by recyclers, converters in the region, this is also an excellent opportunity for recycling technology providers to raise your profile and participate as sponsors or exhibitors. As a matter of fact, </w:t>
            </w:r>
            <w:proofErr w:type="spellStart"/>
            <w:r>
              <w:rPr>
                <w:rStyle w:val="Strong"/>
                <w:rFonts w:ascii="Tahoma" w:hAnsi="Tahoma" w:cs="Tahoma"/>
                <w:sz w:val="20"/>
                <w:szCs w:val="20"/>
              </w:rPr>
              <w:t>Erema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market leader in the development and production of plastic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recycling systems has just come on board as exhibitor.</w:t>
            </w:r>
          </w:p>
          <w:p w:rsidR="00C13DFC" w:rsidRDefault="00C13DFC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 xml:space="preserve">For more information or enquiries, please contact me directly at </w:t>
            </w:r>
            <w:hyperlink r:id="rId18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hafizah@cmtsp.com.sg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or Tel. +65 6346 9218.</w:t>
            </w:r>
          </w:p>
        </w:tc>
        <w:tc>
          <w:tcPr>
            <w:tcW w:w="3075" w:type="dxa"/>
            <w:vAlign w:val="center"/>
            <w:hideMark/>
          </w:tcPr>
          <w:p w:rsidR="00C13DFC" w:rsidRDefault="00C13DFC">
            <w:pPr>
              <w:pStyle w:val="NormalWeb"/>
              <w:jc w:val="center"/>
            </w:pPr>
            <w:r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lastRenderedPageBreak/>
              <w:t>ASSOCIATE SPONSORS</w:t>
            </w:r>
          </w:p>
          <w:p w:rsidR="00C13DFC" w:rsidRDefault="00C13DFC">
            <w:pPr>
              <w:pStyle w:val="NormalWeb"/>
              <w:jc w:val="center"/>
            </w:pPr>
            <w:r>
              <w:rPr>
                <w:rFonts w:ascii="Tahoma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24000" cy="571500"/>
                  <wp:effectExtent l="19050" t="0" r="0" b="0"/>
                  <wp:docPr id="15" name="Picture 6" descr="http://www.cmtevents.com/eventdatas/130513/sponsors/gneub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mtevents.com/eventdatas/130513/sponsors/gneub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DFC" w:rsidRDefault="00C13DFC">
            <w:pPr>
              <w:pStyle w:val="NormalWeb"/>
              <w:jc w:val="center"/>
            </w:pPr>
            <w:r>
              <w:rPr>
                <w:rFonts w:ascii="Tahoma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24000" cy="714375"/>
                  <wp:effectExtent l="19050" t="0" r="0" b="0"/>
                  <wp:docPr id="14" name="Picture 7" descr="http://www.cmtevents.com/eventdatas/130513/sponsors/uhdeinventafischer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mtevents.com/eventdatas/130513/sponsors/uhdeinventafischer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DFC" w:rsidRDefault="00C13DFC">
            <w:pPr>
              <w:pStyle w:val="NormalWeb"/>
              <w:jc w:val="center"/>
            </w:pPr>
            <w:r>
              <w:t> </w:t>
            </w:r>
          </w:p>
          <w:p w:rsidR="00C13DFC" w:rsidRDefault="00C13DFC">
            <w:pPr>
              <w:pStyle w:val="NormalWeb"/>
              <w:jc w:val="center"/>
            </w:pPr>
            <w:r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ORGANISED BY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533525" cy="714375"/>
                  <wp:effectExtent l="19050" t="0" r="9525" b="0"/>
                  <wp:docPr id="13" name="Picture 8" descr="http://www.cmtevents.com/images/CMT30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mtevents.com/images/CMT30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DFC" w:rsidRDefault="00C13DFC">
            <w:pPr>
              <w:pStyle w:val="NormalWeb"/>
              <w:jc w:val="center"/>
            </w:pPr>
            <w:r>
              <w:rPr>
                <w:rFonts w:ascii="Tahoma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952500" cy="476250"/>
                  <wp:effectExtent l="19050" t="0" r="0" b="0"/>
                  <wp:docPr id="12" name="Picture 9" descr="http://www.cmtevents.com/eventdatas/130513/others/LinkinPET.pn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mtevents.com/eventdatas/130513/others/LinkinPET.pn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DFC" w:rsidRDefault="00C13DFC">
            <w:pPr>
              <w:pStyle w:val="NormalWeb"/>
              <w:jc w:val="center"/>
            </w:pPr>
            <w:r>
              <w:t> </w:t>
            </w:r>
          </w:p>
          <w:p w:rsidR="00C13DFC" w:rsidRDefault="00C13DFC">
            <w:pPr>
              <w:pStyle w:val="NormalWeb"/>
              <w:jc w:val="center"/>
            </w:pPr>
            <w:r>
              <w:t> </w:t>
            </w:r>
          </w:p>
          <w:p w:rsidR="00C13DFC" w:rsidRDefault="00C13DFC">
            <w:pPr>
              <w:pStyle w:val="NormalWeb"/>
              <w:jc w:val="center"/>
            </w:pPr>
            <w:r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MEDIA PARTNER</w:t>
            </w:r>
          </w:p>
          <w:p w:rsidR="00C13DFC" w:rsidRDefault="00C13DFC">
            <w:pPr>
              <w:pStyle w:val="NormalWeb"/>
              <w:jc w:val="center"/>
            </w:pPr>
            <w:r>
              <w:rPr>
                <w:rFonts w:ascii="Tahoma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24000" cy="571500"/>
                  <wp:effectExtent l="19050" t="0" r="0" b="0"/>
                  <wp:docPr id="11" name="Picture 10" descr="http://www.cmtevents.com/eventdatas/130513/media/wpol.jp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mtevents.com/eventdatas/130513/media/wpol.jp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DFC" w:rsidRDefault="00C13DFC">
            <w:pPr>
              <w:pStyle w:val="NormalWeb"/>
              <w:jc w:val="center"/>
            </w:pPr>
            <w:r>
              <w:t> </w:t>
            </w:r>
          </w:p>
          <w:p w:rsidR="00C13DFC" w:rsidRDefault="00C13DFC">
            <w:pPr>
              <w:pStyle w:val="NormalWeb"/>
              <w:jc w:val="center"/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lastRenderedPageBreak/>
              <w:t>Discounts Available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Register in a group of 3 or more &amp;</w:t>
            </w:r>
            <w:r>
              <w:rPr>
                <w:rStyle w:val="Strong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hAnsi="Tahoma" w:cs="Tahoma"/>
                <w:color w:val="FF0000"/>
                <w:sz w:val="20"/>
                <w:szCs w:val="20"/>
              </w:rPr>
              <w:t>SAVE min. €600</w:t>
            </w:r>
            <w:r>
              <w:t xml:space="preserve"> </w:t>
            </w:r>
          </w:p>
          <w:p w:rsidR="00C13DFC" w:rsidRDefault="00C13DFC">
            <w:pPr>
              <w:pStyle w:val="NormalWeb"/>
              <w:jc w:val="center"/>
            </w:pPr>
            <w:r>
              <w:t> </w:t>
            </w:r>
          </w:p>
        </w:tc>
      </w:tr>
      <w:tr w:rsidR="00C13DFC" w:rsidTr="00C13DFC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4972"/>
              <w:gridCol w:w="4778"/>
            </w:tblGrid>
            <w:tr w:rsidR="00C13D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13DFC" w:rsidRDefault="00C13D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006600"/>
                    </w:rPr>
                    <w:lastRenderedPageBreak/>
                    <w:t>ACT Now To Avoid Disappointment</w:t>
                  </w:r>
                </w:p>
              </w:tc>
            </w:tr>
            <w:tr w:rsidR="00C13DFC">
              <w:trPr>
                <w:tblCellSpacing w:w="15" w:type="dxa"/>
              </w:trPr>
              <w:tc>
                <w:tcPr>
                  <w:tcW w:w="2550" w:type="pct"/>
                  <w:shd w:val="clear" w:color="auto" w:fill="F7F7F7"/>
                  <w:vAlign w:val="center"/>
                  <w:hideMark/>
                </w:tcPr>
                <w:p w:rsidR="00C13DFC" w:rsidRDefault="00C13DFC">
                  <w:pPr>
                    <w:pStyle w:val="NormalWeb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For a copy of the agenda click </w:t>
                  </w:r>
                  <w:hyperlink r:id="rId29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here</w:t>
                    </w:r>
                  </w:hyperlink>
                </w:p>
                <w:p w:rsidR="00C13DFC" w:rsidRDefault="00C13DFC">
                  <w:pPr>
                    <w:pStyle w:val="NormalWeb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For info on</w:t>
                  </w:r>
                </w:p>
                <w:p w:rsidR="00C13DFC" w:rsidRDefault="00C13DFC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Tahoma" w:hAnsi="Tahoma" w:cs="Tahoma"/>
                      <w:sz w:val="20"/>
                      <w:szCs w:val="20"/>
                    </w:rPr>
                    <w:t>Sponsorship Opportunities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E: </w:t>
                  </w:r>
                  <w:hyperlink r:id="rId30" w:tooltip="2nd BiobasedWorld Asia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cynthia@cmtsp.com.sg</w:t>
                    </w:r>
                  </w:hyperlink>
                </w:p>
              </w:tc>
              <w:tc>
                <w:tcPr>
                  <w:tcW w:w="2450" w:type="pct"/>
                  <w:shd w:val="clear" w:color="auto" w:fill="F7F7F7"/>
                  <w:vAlign w:val="center"/>
                  <w:hideMark/>
                </w:tcPr>
                <w:p w:rsidR="00C13DFC" w:rsidRDefault="00C13DFC">
                  <w:pPr>
                    <w:pStyle w:val="NormalWeb"/>
                    <w:jc w:val="center"/>
                  </w:pPr>
                  <w:hyperlink r:id="rId31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To Register:</w:t>
                    </w:r>
                  </w:hyperlink>
                </w:p>
                <w:p w:rsidR="00C13DFC" w:rsidRDefault="00C13DFC">
                  <w:pPr>
                    <w:pStyle w:val="NormalWeb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Contact: Hafizah Adam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Style w:val="Strong"/>
                      <w:rFonts w:ascii="Tahoma" w:hAnsi="Tahoma" w:cs="Tahoma"/>
                      <w:sz w:val="20"/>
                      <w:szCs w:val="20"/>
                    </w:rPr>
                    <w:t>+65 6346 9218</w:t>
                  </w:r>
                </w:p>
                <w:p w:rsidR="00C13DFC" w:rsidRDefault="00C13DFC">
                  <w:pPr>
                    <w:pStyle w:val="NormalWeb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E: </w:t>
                  </w:r>
                  <w:hyperlink r:id="rId32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hafizah@cmtsp.com.sg</w:t>
                    </w:r>
                  </w:hyperlink>
                </w:p>
              </w:tc>
            </w:tr>
          </w:tbl>
          <w:p w:rsidR="00C13DFC" w:rsidRDefault="00C13DFC">
            <w:pPr>
              <w:rPr>
                <w:sz w:val="24"/>
                <w:szCs w:val="24"/>
              </w:rPr>
            </w:pPr>
          </w:p>
        </w:tc>
      </w:tr>
      <w:tr w:rsidR="00C13DFC" w:rsidTr="00C13DF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13DFC" w:rsidRDefault="00C13DFC">
            <w:pPr>
              <w:pStyle w:val="NormalWeb"/>
              <w:jc w:val="center"/>
            </w:pPr>
            <w:r>
              <w:rPr>
                <w:rFonts w:ascii="Tahoma" w:hAnsi="Tahoma" w:cs="Tahoma"/>
                <w:color w:val="333333"/>
                <w:sz w:val="15"/>
                <w:szCs w:val="15"/>
              </w:rPr>
              <w:t>Centre for Management Technology, 80 Marine Parade Road, #13-02 Parkway Parade, Singapore 449269</w:t>
            </w:r>
            <w:r>
              <w:rPr>
                <w:rFonts w:ascii="Tahoma" w:hAnsi="Tahoma" w:cs="Tahoma"/>
                <w:color w:val="333333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333333"/>
                <w:sz w:val="15"/>
                <w:szCs w:val="15"/>
              </w:rPr>
              <w:br/>
              <w:t>© 2013 Centre for Management Technology Pte Ltd. All rights reserved.</w:t>
            </w:r>
            <w:r>
              <w:rPr>
                <w:rFonts w:ascii="Tahoma" w:hAnsi="Tahoma" w:cs="Tahoma"/>
                <w:color w:val="333333"/>
                <w:sz w:val="15"/>
                <w:szCs w:val="15"/>
              </w:rPr>
              <w:br/>
            </w:r>
            <w:hyperlink r:id="rId33" w:history="1">
              <w:r>
                <w:rPr>
                  <w:rStyle w:val="Hyperlink"/>
                  <w:rFonts w:ascii="Tahoma" w:hAnsi="Tahoma" w:cs="Tahoma"/>
                  <w:sz w:val="15"/>
                  <w:szCs w:val="15"/>
                </w:rPr>
                <w:t>FAQ</w:t>
              </w:r>
            </w:hyperlink>
            <w:r>
              <w:rPr>
                <w:rFonts w:ascii="Tahoma" w:hAnsi="Tahoma" w:cs="Tahoma"/>
                <w:color w:val="333333"/>
                <w:sz w:val="15"/>
                <w:szCs w:val="15"/>
              </w:rPr>
              <w:t xml:space="preserve"> | </w:t>
            </w:r>
            <w:hyperlink r:id="rId34" w:tooltip="http://learn.citrixonline.com/forms/Unsubscribe?uniqueid=3e609f6a578c4c43b4f2764f4cd2661a&amp;email=hani@cmtsp.com.sg" w:history="1">
              <w:r>
                <w:rPr>
                  <w:rStyle w:val="Hyperlink"/>
                  <w:rFonts w:ascii="Tahoma" w:hAnsi="Tahoma" w:cs="Tahoma"/>
                  <w:sz w:val="15"/>
                  <w:szCs w:val="15"/>
                </w:rPr>
                <w:t>Unsubscribe</w:t>
              </w:r>
            </w:hyperlink>
          </w:p>
        </w:tc>
      </w:tr>
    </w:tbl>
    <w:p w:rsidR="00850E36" w:rsidRPr="00C13DFC" w:rsidRDefault="00850E36" w:rsidP="00C13DFC"/>
    <w:sectPr w:rsidR="00850E36" w:rsidRPr="00C13DFC" w:rsidSect="00850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EE9"/>
    <w:multiLevelType w:val="multilevel"/>
    <w:tmpl w:val="3BE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43DD2"/>
    <w:multiLevelType w:val="multilevel"/>
    <w:tmpl w:val="DA8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81630B"/>
    <w:multiLevelType w:val="multilevel"/>
    <w:tmpl w:val="CC5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626701"/>
    <w:multiLevelType w:val="multilevel"/>
    <w:tmpl w:val="AD28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B4ABA"/>
    <w:multiLevelType w:val="multilevel"/>
    <w:tmpl w:val="1B2A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2B72A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DA37B7"/>
    <w:multiLevelType w:val="multilevel"/>
    <w:tmpl w:val="40E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E1121"/>
    <w:multiLevelType w:val="multilevel"/>
    <w:tmpl w:val="6D56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4C0733"/>
    <w:multiLevelType w:val="multilevel"/>
    <w:tmpl w:val="C0C0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2556E0"/>
    <w:multiLevelType w:val="multilevel"/>
    <w:tmpl w:val="107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23DB"/>
    <w:rsid w:val="004A23DB"/>
    <w:rsid w:val="00523A5D"/>
    <w:rsid w:val="00850E36"/>
    <w:rsid w:val="008C109D"/>
    <w:rsid w:val="00C13DFC"/>
    <w:rsid w:val="00E977F9"/>
    <w:rsid w:val="00EF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3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4A23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mailto:hafizah@cmtsp.com.sg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www.uhde-inventa-fischer.com/" TargetMode="External"/><Relationship Id="rId34" Type="http://schemas.openxmlformats.org/officeDocument/2006/relationships/hyperlink" Target="http://www.cmtevents.com/UnSubscribe.aspx" TargetMode="External"/><Relationship Id="rId7" Type="http://schemas.openxmlformats.org/officeDocument/2006/relationships/hyperlink" Target="http://www.cmtevents.com/?ev=130513&amp;pu=219698&amp;pg=rg&amp;" TargetMode="External"/><Relationship Id="rId12" Type="http://schemas.openxmlformats.org/officeDocument/2006/relationships/hyperlink" Target="http://www.cmtevents.com/returnvcs.aspx?ev=130513&amp;" TargetMode="External"/><Relationship Id="rId17" Type="http://schemas.openxmlformats.org/officeDocument/2006/relationships/hyperlink" Target="http://www.cmtevents.com/?ev=130513&amp;pu=219698&amp;pg=rg&amp;" TargetMode="External"/><Relationship Id="rId25" Type="http://schemas.openxmlformats.org/officeDocument/2006/relationships/hyperlink" Target="http://www.linkedin.com/groups/CMT-PET-Series-4069850/about" TargetMode="External"/><Relationship Id="rId33" Type="http://schemas.openxmlformats.org/officeDocument/2006/relationships/hyperlink" Target="http://www.cmtevents.com/faq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mtevents.com/main.aspx?ev=130513&amp;pu=219698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cmtevents.com/eventbrochure.aspx?ev=130513&amp;ver=pdf&amp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24" Type="http://schemas.openxmlformats.org/officeDocument/2006/relationships/image" Target="media/image8.jpeg"/><Relationship Id="rId32" Type="http://schemas.openxmlformats.org/officeDocument/2006/relationships/hyperlink" Target="mailto:hafizah@cmtsp.com.sg" TargetMode="External"/><Relationship Id="rId5" Type="http://schemas.openxmlformats.org/officeDocument/2006/relationships/hyperlink" Target="http://www.cmtevents.com/main.aspx?ev=130513&amp;pu=219698" TargetMode="External"/><Relationship Id="rId15" Type="http://schemas.openxmlformats.org/officeDocument/2006/relationships/hyperlink" Target="http://www.cmtevents.com/main.aspx?ev=130513&amp;pu=219698" TargetMode="External"/><Relationship Id="rId23" Type="http://schemas.openxmlformats.org/officeDocument/2006/relationships/hyperlink" Target="http://www.cmtevents.com/" TargetMode="External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hyperlink" Target="http://www.cmtevents.com/eventbrochure.aspx?ev=130513&amp;ver=pdf&amp;" TargetMode="External"/><Relationship Id="rId19" Type="http://schemas.openxmlformats.org/officeDocument/2006/relationships/hyperlink" Target="http://www.gneuss.de/" TargetMode="External"/><Relationship Id="rId31" Type="http://schemas.openxmlformats.org/officeDocument/2006/relationships/hyperlink" Target="http://www.cmtevents.com/?ev=130513&amp;pu=219698&amp;pg=rg&amp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mtevents.com/main.aspx?ev=130513&amp;pu=219698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worldpressonline.com/" TargetMode="External"/><Relationship Id="rId30" Type="http://schemas.openxmlformats.org/officeDocument/2006/relationships/hyperlink" Target="mailto:cynthia@cmtsp.com.s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3016</Characters>
  <Application>Microsoft Office Word</Application>
  <DocSecurity>0</DocSecurity>
  <Lines>25</Lines>
  <Paragraphs>7</Paragraphs>
  <ScaleCrop>false</ScaleCrop>
  <Company>CMT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4</cp:revision>
  <dcterms:created xsi:type="dcterms:W3CDTF">2013-05-16T09:53:00Z</dcterms:created>
  <dcterms:modified xsi:type="dcterms:W3CDTF">2013-05-16T16:49:00Z</dcterms:modified>
</cp:coreProperties>
</file>